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DF2D" w14:textId="77777777" w:rsidR="00DA33EC" w:rsidRPr="00DA33EC" w:rsidRDefault="00DA33EC" w:rsidP="00DA33E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A33EC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учреждение «Администрация Китайско-Белорусского индустриального парка «Великий камень» </w:t>
      </w:r>
    </w:p>
    <w:p w14:paraId="2BC56D2A" w14:textId="77777777" w:rsidR="00DA33EC" w:rsidRDefault="00DA33EC" w:rsidP="00DA33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079673" w14:textId="4F6689E8" w:rsidR="00DA33EC" w:rsidRPr="00DA33EC" w:rsidRDefault="00DA33EC" w:rsidP="00DA33E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A33EC">
        <w:rPr>
          <w:rFonts w:ascii="Times New Roman" w:hAnsi="Times New Roman" w:cs="Times New Roman"/>
          <w:i/>
          <w:iCs/>
          <w:sz w:val="28"/>
          <w:szCs w:val="28"/>
        </w:rPr>
        <w:t xml:space="preserve">Юридический адрес: </w:t>
      </w:r>
    </w:p>
    <w:p w14:paraId="57E2BA8F" w14:textId="265215A9" w:rsidR="00DA33EC" w:rsidRPr="00DA33EC" w:rsidRDefault="00DA33EC" w:rsidP="00DA3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3EC">
        <w:rPr>
          <w:rFonts w:ascii="Times New Roman" w:hAnsi="Times New Roman" w:cs="Times New Roman"/>
          <w:sz w:val="28"/>
          <w:szCs w:val="28"/>
        </w:rPr>
        <w:t xml:space="preserve">222223, Минская область, Смолевичский район, Китайско-Белорусский индустриальный парк </w:t>
      </w:r>
      <w:r w:rsidR="0044278A">
        <w:rPr>
          <w:rFonts w:ascii="Times New Roman" w:hAnsi="Times New Roman" w:cs="Times New Roman"/>
          <w:sz w:val="28"/>
          <w:szCs w:val="28"/>
        </w:rPr>
        <w:t>«</w:t>
      </w:r>
      <w:r w:rsidRPr="00DA33EC">
        <w:rPr>
          <w:rFonts w:ascii="Times New Roman" w:hAnsi="Times New Roman" w:cs="Times New Roman"/>
          <w:sz w:val="28"/>
          <w:szCs w:val="28"/>
        </w:rPr>
        <w:t>Великий камень</w:t>
      </w:r>
      <w:r w:rsidR="0044278A">
        <w:rPr>
          <w:rFonts w:ascii="Times New Roman" w:hAnsi="Times New Roman" w:cs="Times New Roman"/>
          <w:sz w:val="28"/>
          <w:szCs w:val="28"/>
        </w:rPr>
        <w:t>»</w:t>
      </w:r>
    </w:p>
    <w:p w14:paraId="35F9B090" w14:textId="77777777" w:rsidR="00DA33EC" w:rsidRDefault="00DA33EC" w:rsidP="00DA33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A3CB54" w14:textId="4FF99C9A" w:rsidR="00DA33EC" w:rsidRPr="00DA33EC" w:rsidRDefault="00DA33EC" w:rsidP="00DA33E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A33EC">
        <w:rPr>
          <w:rFonts w:ascii="Times New Roman" w:hAnsi="Times New Roman" w:cs="Times New Roman"/>
          <w:i/>
          <w:iCs/>
          <w:sz w:val="28"/>
          <w:szCs w:val="28"/>
        </w:rPr>
        <w:t>Почтовый адрес:</w:t>
      </w:r>
    </w:p>
    <w:p w14:paraId="39F46FBC" w14:textId="3448F452" w:rsidR="00DA33EC" w:rsidRPr="00DA33EC" w:rsidRDefault="00DA33EC" w:rsidP="00DA3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3EC">
        <w:rPr>
          <w:rFonts w:ascii="Times New Roman" w:hAnsi="Times New Roman" w:cs="Times New Roman"/>
          <w:sz w:val="28"/>
          <w:szCs w:val="28"/>
        </w:rPr>
        <w:t xml:space="preserve"> 222210, Республика Беларусь, Минская обл., Смолевичский район, Китайско-Белорусский индустриальный парк </w:t>
      </w:r>
      <w:r w:rsidR="0044278A">
        <w:rPr>
          <w:rFonts w:ascii="Times New Roman" w:hAnsi="Times New Roman" w:cs="Times New Roman"/>
          <w:sz w:val="28"/>
          <w:szCs w:val="28"/>
        </w:rPr>
        <w:t>«</w:t>
      </w:r>
      <w:r w:rsidRPr="00DA33EC">
        <w:rPr>
          <w:rFonts w:ascii="Times New Roman" w:hAnsi="Times New Roman" w:cs="Times New Roman"/>
          <w:sz w:val="28"/>
          <w:szCs w:val="28"/>
        </w:rPr>
        <w:t>Великий камень</w:t>
      </w:r>
      <w:r w:rsidR="0044278A">
        <w:rPr>
          <w:rFonts w:ascii="Times New Roman" w:hAnsi="Times New Roman" w:cs="Times New Roman"/>
          <w:sz w:val="28"/>
          <w:szCs w:val="28"/>
        </w:rPr>
        <w:t>»</w:t>
      </w:r>
      <w:r w:rsidRPr="00DA33EC">
        <w:rPr>
          <w:rFonts w:ascii="Times New Roman" w:hAnsi="Times New Roman" w:cs="Times New Roman"/>
          <w:sz w:val="28"/>
          <w:szCs w:val="28"/>
        </w:rPr>
        <w:t xml:space="preserve">, Пекинский </w:t>
      </w:r>
      <w:proofErr w:type="spellStart"/>
      <w:r w:rsidRPr="00DA33E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DA33EC">
        <w:rPr>
          <w:rFonts w:ascii="Times New Roman" w:hAnsi="Times New Roman" w:cs="Times New Roman"/>
          <w:sz w:val="28"/>
          <w:szCs w:val="28"/>
        </w:rPr>
        <w:t xml:space="preserve">, 18 </w:t>
      </w:r>
    </w:p>
    <w:p w14:paraId="1AEC6F74" w14:textId="77777777" w:rsidR="00DA33EC" w:rsidRDefault="00DA33EC" w:rsidP="00DA33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239F56" w14:textId="46F75E60" w:rsidR="00DA33EC" w:rsidRPr="00DA33EC" w:rsidRDefault="00DA33EC" w:rsidP="00DA33E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A33EC">
        <w:rPr>
          <w:rFonts w:ascii="Times New Roman" w:hAnsi="Times New Roman" w:cs="Times New Roman"/>
          <w:i/>
          <w:iCs/>
          <w:sz w:val="28"/>
          <w:szCs w:val="28"/>
        </w:rPr>
        <w:t xml:space="preserve">УНП: </w:t>
      </w:r>
    </w:p>
    <w:p w14:paraId="54A4E8F3" w14:textId="567838B0" w:rsidR="00DA33EC" w:rsidRPr="00DA33EC" w:rsidRDefault="00DA33EC" w:rsidP="00DA3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3EC">
        <w:rPr>
          <w:rFonts w:ascii="Times New Roman" w:hAnsi="Times New Roman" w:cs="Times New Roman"/>
          <w:sz w:val="28"/>
          <w:szCs w:val="28"/>
        </w:rPr>
        <w:t xml:space="preserve">690832662 </w:t>
      </w:r>
    </w:p>
    <w:p w14:paraId="729A7AF8" w14:textId="77777777" w:rsidR="00DA33EC" w:rsidRDefault="00DA33EC" w:rsidP="00DA33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CCD0B7" w14:textId="7B7C822A" w:rsidR="00DA33EC" w:rsidRPr="00DA33EC" w:rsidRDefault="00DA33EC" w:rsidP="00DA33E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A33EC">
        <w:rPr>
          <w:rFonts w:ascii="Times New Roman" w:hAnsi="Times New Roman" w:cs="Times New Roman"/>
          <w:i/>
          <w:iCs/>
          <w:sz w:val="28"/>
          <w:szCs w:val="28"/>
        </w:rPr>
        <w:t xml:space="preserve">Расчетный счет: </w:t>
      </w:r>
    </w:p>
    <w:p w14:paraId="738D54DE" w14:textId="77777777" w:rsidR="00DA33EC" w:rsidRPr="00DA33EC" w:rsidRDefault="00DA33EC" w:rsidP="00DA3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3EC">
        <w:rPr>
          <w:rFonts w:ascii="Times New Roman" w:hAnsi="Times New Roman" w:cs="Times New Roman"/>
          <w:sz w:val="28"/>
          <w:szCs w:val="28"/>
        </w:rPr>
        <w:t xml:space="preserve">№BY63AKBB36041649800156000000 в Минском областном управлении </w:t>
      </w:r>
    </w:p>
    <w:p w14:paraId="6E1DA8F3" w14:textId="0EA67BBD" w:rsidR="00DA33EC" w:rsidRPr="00DA33EC" w:rsidRDefault="00DA33EC" w:rsidP="00DA3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3EC">
        <w:rPr>
          <w:rFonts w:ascii="Times New Roman" w:hAnsi="Times New Roman" w:cs="Times New Roman"/>
          <w:sz w:val="28"/>
          <w:szCs w:val="28"/>
        </w:rPr>
        <w:t xml:space="preserve">№ 500 ОАО «АСБ Беларусбанк», код AKBBBY2Х </w:t>
      </w:r>
    </w:p>
    <w:sectPr w:rsidR="00DA33EC" w:rsidRPr="00DA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C"/>
    <w:rsid w:val="000772E0"/>
    <w:rsid w:val="0044278A"/>
    <w:rsid w:val="00D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EC84"/>
  <w15:chartTrackingRefBased/>
  <w15:docId w15:val="{9B0ACCD1-76DE-4038-AF9D-61562A04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Белоусова</dc:creator>
  <cp:keywords/>
  <dc:description/>
  <cp:lastModifiedBy>Юлия Белоусова</cp:lastModifiedBy>
  <cp:revision>1</cp:revision>
  <dcterms:created xsi:type="dcterms:W3CDTF">2021-01-15T10:12:00Z</dcterms:created>
  <dcterms:modified xsi:type="dcterms:W3CDTF">2021-01-15T10:26:00Z</dcterms:modified>
</cp:coreProperties>
</file>